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D9" w:rsidRDefault="005156D9" w:rsidP="005156D9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8"/>
          <w:szCs w:val="48"/>
          <w:lang w:val="tt-RU" w:eastAsia="tt-RU"/>
        </w:rPr>
      </w:pPr>
    </w:p>
    <w:p w:rsidR="00AB1463" w:rsidRDefault="00AB1463" w:rsidP="005156D9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8"/>
          <w:szCs w:val="48"/>
          <w:lang w:val="tt-RU" w:eastAsia="tt-RU"/>
        </w:rPr>
      </w:pPr>
    </w:p>
    <w:p w:rsidR="00AB1463" w:rsidRDefault="00AB1463" w:rsidP="005156D9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8"/>
          <w:szCs w:val="48"/>
          <w:lang w:val="tt-RU" w:eastAsia="tt-RU"/>
        </w:rPr>
      </w:pPr>
    </w:p>
    <w:p w:rsidR="00AB1463" w:rsidRDefault="00AB1463" w:rsidP="005156D9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8"/>
          <w:szCs w:val="48"/>
          <w:lang w:val="tt-RU" w:eastAsia="tt-RU"/>
        </w:rPr>
      </w:pPr>
    </w:p>
    <w:p w:rsidR="005156D9" w:rsidRDefault="005156D9" w:rsidP="005156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156D9" w:rsidRPr="005602E5" w:rsidRDefault="005156D9" w:rsidP="005156D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156D9" w:rsidRPr="005602E5" w:rsidRDefault="005156D9" w:rsidP="005156D9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602E5">
        <w:rPr>
          <w:rFonts w:ascii="Times New Roman" w:hAnsi="Times New Roman" w:cs="Times New Roman"/>
          <w:b/>
          <w:sz w:val="32"/>
          <w:szCs w:val="32"/>
          <w:lang w:val="tt-RU"/>
        </w:rPr>
        <w:t>Календарно-тематическое планирование учебного предмета “Родная (татарская)  литература”</w:t>
      </w:r>
    </w:p>
    <w:p w:rsidR="005156D9" w:rsidRPr="005602E5" w:rsidRDefault="005156D9" w:rsidP="005156D9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602E5">
        <w:rPr>
          <w:rFonts w:ascii="Times New Roman" w:hAnsi="Times New Roman" w:cs="Times New Roman"/>
          <w:b/>
          <w:sz w:val="32"/>
          <w:szCs w:val="32"/>
          <w:lang w:val="tt-RU"/>
        </w:rPr>
        <w:t xml:space="preserve">для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9 </w:t>
      </w:r>
      <w:r w:rsidRPr="005602E5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класса</w:t>
      </w:r>
    </w:p>
    <w:p w:rsidR="005156D9" w:rsidRPr="00146FE8" w:rsidRDefault="005156D9" w:rsidP="005156D9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tt-RU" w:eastAsia="tt-RU"/>
        </w:rPr>
      </w:pPr>
    </w:p>
    <w:p w:rsidR="005156D9" w:rsidRDefault="005156D9" w:rsidP="005156D9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AB1463" w:rsidRDefault="00AB1463" w:rsidP="005156D9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AB1463" w:rsidRDefault="00AB1463" w:rsidP="005156D9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AB1463" w:rsidRDefault="00AB1463" w:rsidP="005156D9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AB1463" w:rsidRDefault="00AB1463" w:rsidP="005156D9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AB1463" w:rsidRDefault="00AB1463" w:rsidP="005156D9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AB1463" w:rsidRDefault="00AB1463" w:rsidP="005156D9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AB1463" w:rsidRDefault="00AB1463" w:rsidP="005156D9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AB1463" w:rsidRDefault="00AB1463" w:rsidP="005156D9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AB1463" w:rsidRDefault="00AB1463" w:rsidP="005156D9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AB1463" w:rsidRDefault="00AB1463" w:rsidP="005156D9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AB1463" w:rsidRPr="00146FE8" w:rsidRDefault="00AB1463" w:rsidP="005156D9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5156D9" w:rsidRDefault="00E907DB" w:rsidP="005156D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2022-2023</w:t>
      </w:r>
      <w:r w:rsidR="005156D9" w:rsidRPr="00146FE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учебный год</w:t>
      </w:r>
    </w:p>
    <w:p w:rsidR="005156D9" w:rsidRDefault="005156D9" w:rsidP="005156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074D8C" w:rsidRPr="005156D9" w:rsidRDefault="005156D9" w:rsidP="00125EC1">
      <w:pP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787EE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 </w:t>
      </w:r>
    </w:p>
    <w:p w:rsidR="00074D8C" w:rsidRDefault="005156D9" w:rsidP="00125EC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</w:t>
      </w:r>
      <w:r w:rsidR="00074D8C">
        <w:rPr>
          <w:rFonts w:ascii="Times New Roman" w:hAnsi="Times New Roman" w:cs="Times New Roman"/>
          <w:sz w:val="24"/>
          <w:szCs w:val="24"/>
          <w:lang w:val="tt-RU"/>
        </w:rPr>
        <w:t>Календарно-тематическое планирование разработано в соответствии с рабочей программой учебного предмета “Родная (татарская)  литература” 5-9 классы.</w:t>
      </w:r>
    </w:p>
    <w:p w:rsidR="00074D8C" w:rsidRDefault="00074D8C" w:rsidP="00125EC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На основании учебного плана МБОУ </w:t>
      </w:r>
      <w:r w:rsidR="00E907DB">
        <w:rPr>
          <w:rFonts w:ascii="Times New Roman" w:hAnsi="Times New Roman" w:cs="Times New Roman"/>
          <w:sz w:val="24"/>
          <w:szCs w:val="24"/>
          <w:lang w:val="tt-RU"/>
        </w:rPr>
        <w:t>Подлесношенталинская ООШ на 2022</w:t>
      </w:r>
      <w:r>
        <w:rPr>
          <w:rFonts w:ascii="Times New Roman" w:hAnsi="Times New Roman" w:cs="Times New Roman"/>
          <w:sz w:val="24"/>
          <w:szCs w:val="24"/>
          <w:lang w:val="tt-RU"/>
        </w:rPr>
        <w:t>-20</w:t>
      </w:r>
      <w:r w:rsidR="00E92ABF">
        <w:rPr>
          <w:rFonts w:ascii="Times New Roman" w:hAnsi="Times New Roman" w:cs="Times New Roman"/>
          <w:sz w:val="24"/>
          <w:szCs w:val="24"/>
        </w:rPr>
        <w:t>2</w:t>
      </w:r>
      <w:r w:rsidR="00E907DB"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на изучение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родной (татарской)  литературы в 9 классе отводится 2 часа в неделю.</w:t>
      </w:r>
    </w:p>
    <w:p w:rsidR="00074D8C" w:rsidRPr="00997CA8" w:rsidRDefault="00074D8C" w:rsidP="00074D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Учебник.</w:t>
      </w:r>
      <w:r w:rsidRPr="00074D8C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  <w:r w:rsidRPr="00997CA8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1.</w:t>
      </w:r>
      <w:r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А.М. Закирзянов, Г.М. Фахрутдинова. Литература. 9 класс</w:t>
      </w:r>
      <w:r w:rsidRPr="00997CA8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.</w:t>
      </w:r>
      <w:r w:rsidR="00226A6C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Учебник для общеобразовательных организаций с обучением на татарском языке. В двух частях. Первая часть</w:t>
      </w:r>
      <w:r w:rsidRPr="00997CA8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. Казан</w:t>
      </w:r>
      <w:r w:rsidR="00226A6C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ь. Татарское книжное издательство, 2016, - 255 стр.</w:t>
      </w:r>
      <w:r w:rsidRPr="00997CA8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.</w:t>
      </w:r>
    </w:p>
    <w:p w:rsidR="00074D8C" w:rsidRPr="00074D8C" w:rsidRDefault="00074D8C" w:rsidP="00074D8C">
      <w:pPr>
        <w:rPr>
          <w:rFonts w:ascii="Times New Roman" w:hAnsi="Times New Roman" w:cs="Times New Roman"/>
          <w:sz w:val="24"/>
          <w:szCs w:val="24"/>
        </w:rPr>
      </w:pPr>
      <w:r w:rsidRPr="00997CA8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2</w:t>
      </w:r>
      <w:r w:rsidR="00226A6C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.</w:t>
      </w:r>
      <w:r w:rsidR="00226A6C" w:rsidRPr="00226A6C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  <w:r w:rsidR="00226A6C" w:rsidRPr="00997CA8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.</w:t>
      </w:r>
      <w:r w:rsidR="00226A6C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А.М. Закирзянов, Г.М. Фахрутдинова. Литература. 9 класс</w:t>
      </w:r>
      <w:r w:rsidR="00226A6C" w:rsidRPr="00997CA8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.</w:t>
      </w:r>
      <w:r w:rsidR="00226A6C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Учебник для общеобразовательных организаций с обучением на татарском языке. В двух частях. Вторая часть</w:t>
      </w:r>
      <w:r w:rsidR="00226A6C" w:rsidRPr="00997CA8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. Казан</w:t>
      </w:r>
      <w:r w:rsidR="00226A6C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ь. Татарское книжное издательство, 2016, - 255 стр.</w:t>
      </w:r>
      <w:r w:rsidR="00226A6C" w:rsidRPr="00997CA8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.</w:t>
      </w:r>
    </w:p>
    <w:p w:rsidR="00125EC1" w:rsidRDefault="00125EC1" w:rsidP="00125EC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53A21">
        <w:rPr>
          <w:rFonts w:ascii="Times New Roman" w:hAnsi="Times New Roman" w:cs="Times New Roman"/>
          <w:sz w:val="24"/>
          <w:szCs w:val="24"/>
          <w:lang w:val="tt-RU"/>
        </w:rPr>
        <w:t>Кален</w:t>
      </w:r>
      <w:r>
        <w:rPr>
          <w:rFonts w:ascii="Times New Roman" w:hAnsi="Times New Roman" w:cs="Times New Roman"/>
          <w:sz w:val="24"/>
          <w:szCs w:val="24"/>
          <w:lang w:val="tt-RU"/>
        </w:rPr>
        <w:t>дар</w:t>
      </w:r>
      <w:r w:rsidRPr="00997CA8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-тематик план 5-9 сыйныфлар өчен туган (татар) әдәбият дәресләре өчен эш программасына нигезләнеп төзелде.</w:t>
      </w:r>
    </w:p>
    <w:p w:rsidR="00125EC1" w:rsidRPr="00D53A21" w:rsidRDefault="00125EC1" w:rsidP="0012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3A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Муниципаль бюджет гомуми белем учреждениесе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D53A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Урманасты Шынталысы   төп гомуми белем бирү мәктәбе</w:t>
      </w:r>
      <w:r w:rsidR="00E92AB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нең </w:t>
      </w:r>
      <w:r w:rsidR="00E907D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2022-2023 </w:t>
      </w:r>
      <w:r w:rsidRPr="00D53A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нче е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лга уку планы нигезендә 9 сыйныфта туган (татар) әдәбият атнасына 2 сәгат</w:t>
      </w:r>
      <w:r w:rsidRPr="00D53A2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дәрес каралган.</w:t>
      </w:r>
    </w:p>
    <w:p w:rsidR="00125EC1" w:rsidRPr="00997CA8" w:rsidRDefault="00125EC1" w:rsidP="00125E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</w:p>
    <w:p w:rsidR="00125EC1" w:rsidRPr="00997CA8" w:rsidRDefault="00125EC1" w:rsidP="00125E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997CA8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Дәреслек: 1. Ә.М. Закирҗанов, Г.М. Фәхретдинова. Әдәбият. 9 сыйныф. Татар телендә гомуми белем бирү оешмалары өчен дәреслек. Ике кисәктә. Беренче  кисәк. Казан. Татарстан китап нәшрияты, 2016, - 255 б.</w:t>
      </w:r>
    </w:p>
    <w:p w:rsidR="00125EC1" w:rsidRPr="00997CA8" w:rsidRDefault="00125EC1" w:rsidP="00125E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997CA8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2. Ә.М. Закирҗанов, Г.М. Фәхретдинова. Әдәбият. 9 сыйныф. Татар телендә гомуми белем бирү оешмалары өчен дәреслек. Ике кисәктә. Икенче кисәк. Казан. Татарстан китап нәшрияты, 2016, - 255 б.</w:t>
      </w:r>
    </w:p>
    <w:p w:rsidR="00125EC1" w:rsidRPr="00EC4AA2" w:rsidRDefault="00125EC1" w:rsidP="00125E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val="tt-RU"/>
        </w:rPr>
      </w:pPr>
    </w:p>
    <w:tbl>
      <w:tblPr>
        <w:tblStyle w:val="a3"/>
        <w:tblpPr w:leftFromText="180" w:rightFromText="180" w:vertAnchor="text" w:horzAnchor="page" w:tblpX="1612" w:tblpY="361"/>
        <w:tblW w:w="10064" w:type="dxa"/>
        <w:tblLayout w:type="fixed"/>
        <w:tblLook w:val="01E0" w:firstRow="1" w:lastRow="1" w:firstColumn="1" w:lastColumn="1" w:noHBand="0" w:noVBand="0"/>
      </w:tblPr>
      <w:tblGrid>
        <w:gridCol w:w="850"/>
        <w:gridCol w:w="6237"/>
        <w:gridCol w:w="992"/>
        <w:gridCol w:w="851"/>
        <w:gridCol w:w="1134"/>
      </w:tblGrid>
      <w:tr w:rsidR="00125EC1" w:rsidRPr="003143A6" w:rsidTr="00866459">
        <w:trPr>
          <w:trHeight w:val="517"/>
        </w:trPr>
        <w:tc>
          <w:tcPr>
            <w:tcW w:w="850" w:type="dxa"/>
            <w:vMerge w:val="restart"/>
            <w:hideMark/>
          </w:tcPr>
          <w:p w:rsidR="00125EC1" w:rsidRPr="003143A6" w:rsidRDefault="00125EC1" w:rsidP="00866459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237" w:type="dxa"/>
            <w:vMerge w:val="restart"/>
            <w:hideMark/>
          </w:tcPr>
          <w:p w:rsidR="00125EC1" w:rsidRPr="003143A6" w:rsidRDefault="006422CA" w:rsidP="00866459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Тема урока /</w:t>
            </w:r>
            <w:r w:rsidR="00125EC1"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Дәрес темасы</w:t>
            </w:r>
          </w:p>
        </w:tc>
        <w:tc>
          <w:tcPr>
            <w:tcW w:w="992" w:type="dxa"/>
            <w:vMerge w:val="restart"/>
            <w:hideMark/>
          </w:tcPr>
          <w:p w:rsidR="00125EC1" w:rsidRPr="003143A6" w:rsidRDefault="006422CA" w:rsidP="00866459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tt-RU" w:eastAsia="tt-RU"/>
              </w:rPr>
              <w:t xml:space="preserve"> Кол-во часов / </w:t>
            </w:r>
            <w:r w:rsidR="00125EC1" w:rsidRPr="003143A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tt-RU" w:eastAsia="tt-RU"/>
              </w:rPr>
              <w:t>Сәгат</w:t>
            </w:r>
            <w:r w:rsidR="00125EC1" w:rsidRPr="003143A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tt-RU"/>
              </w:rPr>
              <w:t>ь</w:t>
            </w:r>
            <w:r w:rsidR="00125EC1" w:rsidRPr="003143A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tt-RU" w:eastAsia="tt-RU"/>
              </w:rPr>
              <w:t>ләр саны</w:t>
            </w:r>
          </w:p>
        </w:tc>
        <w:tc>
          <w:tcPr>
            <w:tcW w:w="1985" w:type="dxa"/>
            <w:gridSpan w:val="2"/>
          </w:tcPr>
          <w:p w:rsidR="00125EC1" w:rsidRPr="003143A6" w:rsidRDefault="006422CA" w:rsidP="008664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Дата проведения / </w:t>
            </w:r>
            <w:r w:rsidR="00125EC1"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Үткәрү вакыты</w:t>
            </w:r>
          </w:p>
        </w:tc>
      </w:tr>
      <w:tr w:rsidR="00125EC1" w:rsidRPr="003143A6" w:rsidTr="00866459">
        <w:trPr>
          <w:trHeight w:val="322"/>
        </w:trPr>
        <w:tc>
          <w:tcPr>
            <w:tcW w:w="850" w:type="dxa"/>
            <w:vMerge/>
            <w:hideMark/>
          </w:tcPr>
          <w:p w:rsidR="00125EC1" w:rsidRPr="003143A6" w:rsidRDefault="00125EC1" w:rsidP="0086645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6237" w:type="dxa"/>
            <w:vMerge/>
            <w:hideMark/>
          </w:tcPr>
          <w:p w:rsidR="00125EC1" w:rsidRPr="003143A6" w:rsidRDefault="00125EC1" w:rsidP="0086645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992" w:type="dxa"/>
            <w:vMerge/>
            <w:hideMark/>
          </w:tcPr>
          <w:p w:rsidR="00125EC1" w:rsidRPr="003143A6" w:rsidRDefault="00125EC1" w:rsidP="0086645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</w:p>
        </w:tc>
        <w:tc>
          <w:tcPr>
            <w:tcW w:w="851" w:type="dxa"/>
          </w:tcPr>
          <w:p w:rsidR="00125EC1" w:rsidRPr="003143A6" w:rsidRDefault="00125EC1" w:rsidP="0086645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  <w:t>план</w:t>
            </w:r>
          </w:p>
        </w:tc>
        <w:tc>
          <w:tcPr>
            <w:tcW w:w="1134" w:type="dxa"/>
          </w:tcPr>
          <w:p w:rsidR="00125EC1" w:rsidRPr="003143A6" w:rsidRDefault="00125EC1" w:rsidP="00866459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  <w:t>факт</w:t>
            </w:r>
          </w:p>
        </w:tc>
      </w:tr>
      <w:tr w:rsidR="00125EC1" w:rsidRPr="003143A6" w:rsidTr="00866459">
        <w:trPr>
          <w:trHeight w:val="124"/>
        </w:trPr>
        <w:tc>
          <w:tcPr>
            <w:tcW w:w="850" w:type="dxa"/>
            <w:hideMark/>
          </w:tcPr>
          <w:p w:rsidR="00125EC1" w:rsidRPr="003143A6" w:rsidRDefault="00125EC1" w:rsidP="0086645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237" w:type="dxa"/>
            <w:hideMark/>
          </w:tcPr>
          <w:p w:rsidR="00921433" w:rsidRPr="003143A6" w:rsidRDefault="00921433" w:rsidP="009214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ru-RU"/>
              </w:rPr>
              <w:t>Художественная</w:t>
            </w: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ru-RU"/>
              </w:rPr>
              <w:tab/>
              <w:t>литература</w:t>
            </w: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ru-RU"/>
              </w:rPr>
              <w:tab/>
              <w:t>как одна из</w:t>
            </w: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ru-RU"/>
              </w:rPr>
              <w:tab/>
              <w:t>форм освоения мира, богатства и многообразия духовной жизни человека; художественное воспроизведение</w:t>
            </w: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 w:bidi="ru-RU"/>
              </w:rPr>
              <w:tab/>
              <w:t>жизни.</w:t>
            </w: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 xml:space="preserve"> </w:t>
            </w:r>
          </w:p>
          <w:p w:rsidR="00125EC1" w:rsidRPr="003143A6" w:rsidRDefault="00921433" w:rsidP="009214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 xml:space="preserve"> Сәнгать төре булара</w:t>
            </w:r>
            <w:r w:rsidR="00B93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>к</w:t>
            </w:r>
            <w:r w:rsidR="00E96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 xml:space="preserve">б </w:t>
            </w: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 xml:space="preserve"> әдәбият, әдәбиятның формалашуы, үсүе. Сүз сәнгатендә  тормыш моделен төзү үзенчәлекләре.</w:t>
            </w:r>
          </w:p>
        </w:tc>
        <w:tc>
          <w:tcPr>
            <w:tcW w:w="992" w:type="dxa"/>
          </w:tcPr>
          <w:p w:rsidR="00125EC1" w:rsidRPr="003143A6" w:rsidRDefault="00125EC1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125EC1" w:rsidRPr="003143A6" w:rsidRDefault="00F24A6E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3.09</w:t>
            </w:r>
          </w:p>
        </w:tc>
        <w:tc>
          <w:tcPr>
            <w:tcW w:w="1134" w:type="dxa"/>
          </w:tcPr>
          <w:p w:rsidR="00125EC1" w:rsidRPr="003143A6" w:rsidRDefault="00125EC1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125EC1" w:rsidRPr="003143A6" w:rsidTr="00866459">
        <w:trPr>
          <w:trHeight w:val="269"/>
        </w:trPr>
        <w:tc>
          <w:tcPr>
            <w:tcW w:w="850" w:type="dxa"/>
            <w:hideMark/>
          </w:tcPr>
          <w:p w:rsidR="00125EC1" w:rsidRPr="003143A6" w:rsidRDefault="00125EC1" w:rsidP="0086645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hideMark/>
          </w:tcPr>
          <w:p w:rsidR="00125EC1" w:rsidRPr="003143A6" w:rsidRDefault="00921433" w:rsidP="00921433">
            <w:pPr>
              <w:ind w:lef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bidi="ru-RU"/>
              </w:rPr>
              <w:t>Древняя,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bidi="ru-RU"/>
              </w:rPr>
              <w:tab/>
              <w:t>средневековая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bidi="ru-RU"/>
              </w:rPr>
              <w:tab/>
              <w:t>тюрко- татарская литература.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Әдәбиятның барлыкка килүе һәм үсеше. Гомумтөрки мәдәният һәм әдәбият.</w:t>
            </w:r>
            <w:r w:rsidR="00125EC1"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</w:tcPr>
          <w:p w:rsidR="00125EC1" w:rsidRPr="003143A6" w:rsidRDefault="00125EC1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125EC1" w:rsidRPr="003143A6" w:rsidRDefault="00F24A6E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6.09</w:t>
            </w:r>
          </w:p>
        </w:tc>
        <w:tc>
          <w:tcPr>
            <w:tcW w:w="1134" w:type="dxa"/>
          </w:tcPr>
          <w:p w:rsidR="00125EC1" w:rsidRPr="003143A6" w:rsidRDefault="00125EC1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125EC1" w:rsidRPr="003143A6" w:rsidTr="00866459">
        <w:trPr>
          <w:trHeight w:val="65"/>
        </w:trPr>
        <w:tc>
          <w:tcPr>
            <w:tcW w:w="850" w:type="dxa"/>
            <w:hideMark/>
          </w:tcPr>
          <w:p w:rsidR="00125EC1" w:rsidRPr="003143A6" w:rsidRDefault="00125EC1" w:rsidP="0086645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hideMark/>
          </w:tcPr>
          <w:p w:rsidR="00921433" w:rsidRPr="003143A6" w:rsidRDefault="00921433" w:rsidP="009214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Булгаро-татарская литература (XII- первая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 xml:space="preserve"> пол.ХIII вв.).</w:t>
            </w:r>
          </w:p>
          <w:p w:rsidR="00125EC1" w:rsidRPr="00B93D51" w:rsidRDefault="00921433" w:rsidP="009214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Болгар, Алтын Урда, Казан ханлыгы. Торгынлык чоры мәдәнияте, әдәбиты (XII- һәм ХIII гасырның беренче яртысы.).</w:t>
            </w:r>
            <w:r w:rsidR="00125EC1"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IX—XVI гасырлар</w:t>
            </w:r>
            <w:r w:rsidR="00125EC1"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 xml:space="preserve">да татар әдәбияты. </w:t>
            </w:r>
            <w:r w:rsidR="00125EC1" w:rsidRPr="00B93D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Болгар-Хәзәр, Ал</w:t>
            </w:r>
            <w:r w:rsidR="00125EC1" w:rsidRPr="00B93D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тын Урда, Казан ханлыгы чоры та</w:t>
            </w:r>
            <w:r w:rsidR="00125EC1" w:rsidRPr="00B93D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рихына һәм мәдә</w:t>
            </w:r>
            <w:r w:rsidR="00125EC1" w:rsidRPr="00B93D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ниятенә күзәтү.</w:t>
            </w:r>
          </w:p>
        </w:tc>
        <w:tc>
          <w:tcPr>
            <w:tcW w:w="992" w:type="dxa"/>
          </w:tcPr>
          <w:p w:rsidR="00125EC1" w:rsidRPr="003143A6" w:rsidRDefault="00125EC1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125EC1" w:rsidRPr="003143A6" w:rsidRDefault="00F24A6E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10.09</w:t>
            </w:r>
          </w:p>
        </w:tc>
        <w:tc>
          <w:tcPr>
            <w:tcW w:w="1134" w:type="dxa"/>
          </w:tcPr>
          <w:p w:rsidR="00125EC1" w:rsidRPr="003143A6" w:rsidRDefault="00125EC1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125EC1" w:rsidRPr="003143A6" w:rsidTr="00866459">
        <w:trPr>
          <w:trHeight w:val="167"/>
        </w:trPr>
        <w:tc>
          <w:tcPr>
            <w:tcW w:w="850" w:type="dxa"/>
            <w:hideMark/>
          </w:tcPr>
          <w:p w:rsidR="00125EC1" w:rsidRPr="003143A6" w:rsidRDefault="00125EC1" w:rsidP="0086645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125EC1" w:rsidRPr="003143A6" w:rsidRDefault="00921433" w:rsidP="008664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Татарская литература с середины 16 до середины 19 в./ </w:t>
            </w:r>
            <w:r w:rsidR="00125EC1"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Торгын</w:t>
            </w:r>
            <w:r w:rsidR="00125EC1"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лык чоры әдәбияты (XVI га</w:t>
            </w:r>
            <w:r w:rsidR="00125EC1"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сыр урта</w:t>
            </w:r>
            <w:r w:rsidR="00125EC1"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сы — XIX гасыр уртасы).</w:t>
            </w:r>
          </w:p>
        </w:tc>
        <w:tc>
          <w:tcPr>
            <w:tcW w:w="992" w:type="dxa"/>
          </w:tcPr>
          <w:p w:rsidR="00125EC1" w:rsidRPr="003143A6" w:rsidRDefault="00125EC1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125EC1" w:rsidRPr="003143A6" w:rsidRDefault="00F24A6E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13.09</w:t>
            </w:r>
          </w:p>
        </w:tc>
        <w:tc>
          <w:tcPr>
            <w:tcW w:w="1134" w:type="dxa"/>
          </w:tcPr>
          <w:p w:rsidR="00125EC1" w:rsidRPr="003143A6" w:rsidRDefault="00125EC1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125EC1" w:rsidRPr="003143A6" w:rsidTr="00866459">
        <w:trPr>
          <w:trHeight w:val="65"/>
        </w:trPr>
        <w:tc>
          <w:tcPr>
            <w:tcW w:w="850" w:type="dxa"/>
            <w:hideMark/>
          </w:tcPr>
          <w:p w:rsidR="00125EC1" w:rsidRPr="003143A6" w:rsidRDefault="00125EC1" w:rsidP="0086645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237" w:type="dxa"/>
            <w:hideMark/>
          </w:tcPr>
          <w:p w:rsidR="00921433" w:rsidRPr="00C854DC" w:rsidRDefault="00921433" w:rsidP="0092143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854D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Внеклассное чтение. Ф.Латыйфи. Отрывки из романа “Предательство”/. </w:t>
            </w:r>
          </w:p>
          <w:p w:rsidR="00125EC1" w:rsidRPr="003143A6" w:rsidRDefault="00125EC1" w:rsidP="008664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854D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Дәрестән тыш уку №1.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Ф.Латыйфиның « Хыя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нәт» рома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нында Казан ханлыгы тарихы ча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гылышы.</w:t>
            </w:r>
          </w:p>
        </w:tc>
        <w:tc>
          <w:tcPr>
            <w:tcW w:w="992" w:type="dxa"/>
          </w:tcPr>
          <w:p w:rsidR="00125EC1" w:rsidRPr="003143A6" w:rsidRDefault="00125EC1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125EC1" w:rsidRPr="003143A6" w:rsidRDefault="00F24A6E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17.09</w:t>
            </w:r>
          </w:p>
        </w:tc>
        <w:tc>
          <w:tcPr>
            <w:tcW w:w="1134" w:type="dxa"/>
          </w:tcPr>
          <w:p w:rsidR="00125EC1" w:rsidRPr="003143A6" w:rsidRDefault="00125EC1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125EC1" w:rsidRPr="003143A6" w:rsidTr="00866459">
        <w:trPr>
          <w:trHeight w:val="65"/>
        </w:trPr>
        <w:tc>
          <w:tcPr>
            <w:tcW w:w="850" w:type="dxa"/>
            <w:hideMark/>
          </w:tcPr>
          <w:p w:rsidR="00125EC1" w:rsidRPr="003143A6" w:rsidRDefault="00125EC1" w:rsidP="0086645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hideMark/>
          </w:tcPr>
          <w:p w:rsidR="00125EC1" w:rsidRPr="003143A6" w:rsidRDefault="00921433" w:rsidP="008664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Татарская литература во второй половине 19 века / </w:t>
            </w:r>
            <w:r w:rsidR="00125EC1"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XIX</w:t>
            </w:r>
            <w:r w:rsidR="00125EC1"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125EC1"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гасырның икенче яртысын</w:t>
            </w:r>
            <w:r w:rsidR="00125EC1"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да татар әдәбияты.</w:t>
            </w:r>
          </w:p>
        </w:tc>
        <w:tc>
          <w:tcPr>
            <w:tcW w:w="992" w:type="dxa"/>
          </w:tcPr>
          <w:p w:rsidR="00125EC1" w:rsidRPr="003143A6" w:rsidRDefault="00125EC1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125EC1" w:rsidRPr="003143A6" w:rsidRDefault="00F24A6E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20.09</w:t>
            </w:r>
          </w:p>
        </w:tc>
        <w:tc>
          <w:tcPr>
            <w:tcW w:w="1134" w:type="dxa"/>
          </w:tcPr>
          <w:p w:rsidR="00125EC1" w:rsidRPr="003143A6" w:rsidRDefault="00125EC1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131"/>
        </w:trPr>
        <w:tc>
          <w:tcPr>
            <w:tcW w:w="850" w:type="dxa"/>
            <w:hideMark/>
          </w:tcPr>
          <w:p w:rsidR="005F35B8" w:rsidRPr="003143A6" w:rsidRDefault="005F35B8" w:rsidP="0086645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237" w:type="dxa"/>
            <w:hideMark/>
          </w:tcPr>
          <w:p w:rsidR="005F35B8" w:rsidRPr="003143A6" w:rsidRDefault="005F35B8" w:rsidP="009214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Обзор жизни и творчества Загира Бигиева.  Роман " Тысячи, или красавица Хадича ". </w:t>
            </w:r>
          </w:p>
          <w:p w:rsidR="005F35B8" w:rsidRPr="003143A6" w:rsidRDefault="005F35B8" w:rsidP="008664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 Бигиевнең тор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мыш юлы, иҗаты. «Меңнәр, яки Гүзәл кыз Хә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дичә» ро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маны.</w:t>
            </w:r>
          </w:p>
        </w:tc>
        <w:tc>
          <w:tcPr>
            <w:tcW w:w="992" w:type="dxa"/>
          </w:tcPr>
          <w:p w:rsidR="005F35B8" w:rsidRPr="003143A6" w:rsidRDefault="005F35B8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F24A6E" w:rsidP="00C8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24.09</w:t>
            </w:r>
          </w:p>
        </w:tc>
        <w:tc>
          <w:tcPr>
            <w:tcW w:w="1134" w:type="dxa"/>
          </w:tcPr>
          <w:p w:rsidR="005F35B8" w:rsidRPr="003143A6" w:rsidRDefault="005F35B8" w:rsidP="00C81A80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271"/>
        </w:trPr>
        <w:tc>
          <w:tcPr>
            <w:tcW w:w="850" w:type="dxa"/>
            <w:hideMark/>
          </w:tcPr>
          <w:p w:rsidR="005F35B8" w:rsidRPr="003143A6" w:rsidRDefault="005F35B8" w:rsidP="0086645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237" w:type="dxa"/>
            <w:hideMark/>
          </w:tcPr>
          <w:p w:rsidR="005F35B8" w:rsidRPr="003143A6" w:rsidRDefault="005F35B8" w:rsidP="008664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Проблема, сюжет, композиция романа З. Бигиева" Тысячи, или красавица Хадича ". /  3. Бигиевнең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«Меңнәр, яки Гүзәл кыз Хә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дичә» ро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манының сюжет- композициясе һәм проблема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тикасы.</w:t>
            </w:r>
          </w:p>
        </w:tc>
        <w:tc>
          <w:tcPr>
            <w:tcW w:w="992" w:type="dxa"/>
          </w:tcPr>
          <w:p w:rsidR="005F35B8" w:rsidRPr="003143A6" w:rsidRDefault="005F35B8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F24A6E" w:rsidP="00C8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27.09</w:t>
            </w:r>
          </w:p>
        </w:tc>
        <w:tc>
          <w:tcPr>
            <w:tcW w:w="1134" w:type="dxa"/>
          </w:tcPr>
          <w:p w:rsidR="005F35B8" w:rsidRPr="003143A6" w:rsidRDefault="005F35B8" w:rsidP="00C81A80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86645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237" w:type="dxa"/>
            <w:hideMark/>
          </w:tcPr>
          <w:p w:rsidR="005F35B8" w:rsidRPr="003143A6" w:rsidRDefault="005F35B8" w:rsidP="008664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Система образов в романе З. Бигиева / 3. Бигиев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нең «Мең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нәр, яки Гүзәл кыз Хәдичә» романын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да образ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лар систе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масы.</w:t>
            </w:r>
          </w:p>
        </w:tc>
        <w:tc>
          <w:tcPr>
            <w:tcW w:w="992" w:type="dxa"/>
          </w:tcPr>
          <w:p w:rsidR="005F35B8" w:rsidRPr="003143A6" w:rsidRDefault="005F35B8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F24A6E" w:rsidP="00C8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1.10</w:t>
            </w:r>
          </w:p>
        </w:tc>
        <w:tc>
          <w:tcPr>
            <w:tcW w:w="1134" w:type="dxa"/>
          </w:tcPr>
          <w:p w:rsidR="005F35B8" w:rsidRPr="003143A6" w:rsidRDefault="005F35B8" w:rsidP="00C81A80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86645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hideMark/>
          </w:tcPr>
          <w:p w:rsidR="005F35B8" w:rsidRPr="003143A6" w:rsidRDefault="005F35B8" w:rsidP="008664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Татарская литература в начале XX века /  XX гасыр башы татар әдәбияты.</w:t>
            </w:r>
          </w:p>
        </w:tc>
        <w:tc>
          <w:tcPr>
            <w:tcW w:w="992" w:type="dxa"/>
          </w:tcPr>
          <w:p w:rsidR="005F35B8" w:rsidRPr="003143A6" w:rsidRDefault="005F35B8" w:rsidP="008664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F24A6E" w:rsidP="00C81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4.10</w:t>
            </w:r>
          </w:p>
        </w:tc>
        <w:tc>
          <w:tcPr>
            <w:tcW w:w="1134" w:type="dxa"/>
          </w:tcPr>
          <w:p w:rsidR="005F35B8" w:rsidRPr="003143A6" w:rsidRDefault="005F35B8" w:rsidP="00C81A80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108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hideMark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Обзор жизни и творчества Ф. Амирхана. Повесть “Хаят”/ Ф. Әмир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ханның күпкырлы эшчәнлеге. «Хәят» повесте (1—2 бү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лекчәдә вакыйга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лар катла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мы).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F24A6E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8.10</w:t>
            </w: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237" w:type="dxa"/>
            <w:hideMark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Анализ произведения Ф Амирхана “Хаят” /Ф. Әмир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ханның «Хәят» повесте — романтизм һәм реа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лизм син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тезы.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F24A6E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11.10</w:t>
            </w: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237" w:type="dxa"/>
            <w:hideMark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Система образов в повести Ф. Амирхана “Хаят”/ Ф. Әмир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ханның «Хәят» повестенда образлар сис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те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масы.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F24A6E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15.10</w:t>
            </w: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  <w:hideMark/>
          </w:tcPr>
          <w:p w:rsidR="00612C17" w:rsidRPr="003143A6" w:rsidRDefault="005F35B8" w:rsidP="00612C1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Развитие речи.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Сочинение  по </w:t>
            </w:r>
            <w:r w:rsidR="00612C17"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повести Ф.Амирхана “Хаят”/ </w:t>
            </w:r>
            <w:r w:rsidR="00D073B7" w:rsidRPr="003143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073B7"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Бәйләнешле сөйләм үстер</w:t>
            </w:r>
            <w:r w:rsidR="00D073B7"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ү </w:t>
            </w:r>
            <w:r w:rsidR="00D073B7"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№1. Язма эш: «Хәят» повесте буенча</w:t>
            </w:r>
          </w:p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F24A6E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18.10</w:t>
            </w: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hideMark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Обзор жизни и творчества Г. Камала. Комедия “Банкрот” / Г. Камал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ның тор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мышы, иҗаты, шәхесе. «Банкрот» комедиясе (1 пәрдә).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F24A6E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22.10</w:t>
            </w: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237" w:type="dxa"/>
            <w:hideMark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Конфликт в комедии Г.Камала “Банкрот” / Г. Камал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ның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«Банкрот»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комедия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сендә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конфликт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үзен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чәлеге.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F24A6E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25.10</w:t>
            </w:r>
            <w:bookmarkStart w:id="0" w:name="_GoBack"/>
            <w:bookmarkEnd w:id="0"/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237" w:type="dxa"/>
            <w:hideMark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Изучение комедии Г. Камала “Банкрот”. Система образов. Образ Сиразетдина. / </w:t>
            </w:r>
          </w:p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Г. Камалның “Банкрот”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комедиясен өйрәнү. Образлар системасы. Сираҗетдин образы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CB2FD2" w:rsidRDefault="005F35B8" w:rsidP="005F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237" w:type="dxa"/>
            <w:hideMark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  в 1917-1940 годах / 1917— 1940 ел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лар татар әдәбияты.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6237" w:type="dxa"/>
            <w:hideMark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Обзор жизни и творчества М. Галяу</w:t>
            </w:r>
            <w:r w:rsidR="00D073B7"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Роман “Мухаджиры”/  М.Галәүнең тор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мыш юлы, иҗаты. «Мөһа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җирләр» романы.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237" w:type="dxa"/>
            <w:hideMark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Конфликт в романе М. Галяу “Мухаджиры”/  М. Галәүнең «Мөһа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җирләр» романы: вакый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галар катламы, конфликт үзен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чәлеге.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6237" w:type="dxa"/>
            <w:hideMark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Роман М. Галяу “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bidi="ru-RU"/>
              </w:rPr>
              <w:t xml:space="preserve"> Мухаджиры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”. Основные образы в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произведении. Образ Сазиды. </w:t>
            </w:r>
          </w:p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 Галәүнең “Мөһаҗирләр” романы. Әсәрдәге төп образлар. Саҗидә образы.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237" w:type="dxa"/>
            <w:hideMark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Итоговый урок по творчеству М. Галяу. / М. Галәү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нең «Мө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һаҗир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ләр» романы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ның идея- эстетик кыйммәте.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6237" w:type="dxa"/>
            <w:hideMark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Развитие речи. Сочинение. / Бәйләнеш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softHyphen/>
              <w:t>ле сөйләм үстерү №2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Сочи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нение №1. «Мөһа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җирләр»романында төрле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социаль катлаулар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тормышы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чагылы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шы».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  <w:hideMark/>
          </w:tcPr>
          <w:p w:rsidR="005F35B8" w:rsidRPr="003143A6" w:rsidRDefault="005F35B8" w:rsidP="005F35B8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  <w:hideMark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Великая Отечественная война, ее влияние на литературу.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Бөек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Ватан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сугышы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ллары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әдәбияты.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Внеклассное чтение Г.Апсалямов ”Белые ночи”/ .Дәрестән тыш уку дәресе №2.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 Әпсәләмовның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«Ак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төннәр»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повестенда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батырлык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гәүдә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ләнеше.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образы, мотивы и поэтика поэзии военных лет. Г. Кутуй «Сагыну» / «Ностальгия» /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 Кутуй — солдат һәм шә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хес.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«Сагыну»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нәсере.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Обзор жизни и творчества М. Джалиля. “Песни мои” / М. Җәлил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нең тор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мышы, көрәше, иҗаты. «Җырла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рым» ши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гыре.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 Джалиль “Моабитская тетрадь”. Тематика стихотворений” / М. Җәлил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нең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«Моабит дәфтәрлә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ре »ндә тематик һәм жанр төрлелеге. «Кошчык» шигыре.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 Джалиль. Стихотворения “Не верь”, “Свобода”. / М. Җәлил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нең «Тик булса иде ирек» һәм «Ышан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ма»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шигырь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ләрендә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лирик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герой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теләгенең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чагы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лышы.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 Джалиль. “Моабитская тетрадь”. / М. Җә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лилнең «Катыйль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гә» һәм «Бер үгет» шигырь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ләре. «Моабит дәфтәр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ләре »нең сәнгатьчә эшләнеше, әһәмияте.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Образ М. Джалиля в литературе и исскустве./ М. Җәлил образы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softHyphen/>
              <w:t>ның сән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softHyphen/>
              <w:t>гатьтә һәм әдәбиятта бирелеше.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79220C" w:rsidRDefault="005F35B8" w:rsidP="005F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Развитие речи. Сочинение. “Муса Джалиль – поэт – патриот” / Бәйлә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softHyphen/>
              <w:t>нешле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сөйләм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үстерү №3.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Сочине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ние №2.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«Муса Җәлил — патриот шагыйрь».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А. Еники. Жизнь и творчество. Противоречие долга и чувств в рассказе “Бала”/ Ә. Еники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нең тор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мышы, иҗаты. «Бала» хикәясен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дә бурыч һәм хис каршы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лыгы.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А. Еники. Психологизм  в рассказе ”Ана һәм кыз” / Ә. Еникинең ”Ана һәм кыз” хикәясендә кеше психологиясенең чагылышы.                          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А. Еники.  Трагизм войны и  образ Песни в рассказе «Кем җыр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лады?» / Ә. Ени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кинең «Кем җыр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лады?» хикәя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сендә сугыш фаҗигасе һәм аны чагылды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руда Җыр образы.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Развитие речи. Урок-семинар. Средства выразительности в рассказах А. Еники./ Бәйлә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softHyphen/>
              <w:t>нешле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сөйләм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үстерү №4.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Семинар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дәрес.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Ә. Еники хикәялә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ренең сәнгатьчә эшләнеше.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Татарская литература в 1960-1980 г.г./Сугыштан соңгы һәм 1960 — 1980 нче ел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лар татар әдәбияты.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Внеклассное чтение. Г. Баширов “Сарут”/ Дәрестән тыш уку №3.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Г.Бәшировның «Сарут» хикәя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сендә явызлык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ка җәза бирү чагы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лышы.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39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Х.Туфан. Жизнь и творчество. Поэзия 1920-1930 г. («Ә йол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дызлар дәшми»). / X. Туфан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ның тор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мышы, иҗаты. 1920 — 1930 нчы ел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лар шигъ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рияте («Ә йол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дызлар дәшми»).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ворчество Х.Туфана застойного периода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314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Стихотворение «Кайсы¬гызның кулы җылы?/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X. Туфан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ның тот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кынлык чоры иҗаты. «Кайсы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гызның кулы җылы? » шигыре.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Творчество Х.Туфана в 1960-1980 г.г. Стихотворение “Киек казлар./X. Туфан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ның 1960 — 1980 нче еллар иҗаты. «Киек казлар» шигыре.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Развитие речи. Сочинение. ( тему выбирает ученик)Бәйләнеш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softHyphen/>
              <w:t>ле сөйләм үстерү №5.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Сочинение №3 (теманы укучы үзе сайлый).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Жизнь и творчество И. Юзеева. «Калдыр, аккош, каурыең</w:t>
            </w:r>
            <w:r w:rsidRPr="003143A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softHyphen/>
              <w:t>ны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И. Юзеевның тор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мыш һәм иҗат юлы. «Калдыр, аккош, каурыең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ны...» шигыре.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И.Юзеев. Стихотворения «Әй Кеше...»,”Без”, «Сагышлы мирас»./И. Юзеев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ның «Әй Кеше...»,”Без”, «Сагышлы мирас» шигырь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ләре.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И.Юзеев. Средства выразительности в поэме «Өчәү чыктык ерак юл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га»./ И. Юзеевның «Өчәү чыктык ерак юл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га» поэма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сында сәнгати алымнар берлеге.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Жизнь и творчество А. Гилязова.А.Повесть «Җомга көн, кич белән...»/ Гыйләҗевнең тормышы, иҗаты. «Җомга көн, кич белән...» повестен укый баш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лау.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А. Гилязов. Сюжет, композиция, конфликт  повести «Җомга көн, кич белән...»/  А. Гыйләҗевнең «Җомга көн, кич белән...» повестеның сюжет-композициясе, конфликт үзенчәлеге.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А.Гилязов. Система образов в повести «Җомга көн, кич белән...»/ А. Гыйләҗевнең «Җомга көн, кич белән...» повестенда образлар система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сы.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А.Гилязов. Позиция автора и средства выразительности в повести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«Җомга көн, кич белән...» /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А.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Гыйләҗевнең «Җомга көн, кич белән...» әсәрендә автор пози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циясе һәм повесть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ның сәнгати үзенчәлек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ләре.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А.Гилязов.«Җомга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көн, кич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белән...»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А.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И. Сол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жени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 xml:space="preserve">цын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«Матрё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softHyphen/>
              <w:t xml:space="preserve">нин двор».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Сравнительный анализ произведений./А. Гыйләҗевнең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«Җомга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көн, кич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белән...»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һәм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А.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И. Сол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жени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 xml:space="preserve">цынның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«Матрё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softHyphen/>
              <w:t xml:space="preserve">нин двор»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әсәрләрен чагыш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тырып бәяләү.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Развитие речи. Сочинение./Бәйләнеш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softHyphen/>
              <w:t>ле сөйләм үстерү №6.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Сочине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ние №4. «Бибинур әби — милли об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раз».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Н. Фаттах. Жизнь и творчество.Сюжет-композиция романа «Итил суы ака торур» /Н. Фәттах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ның тор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мышы һәм иҗаты. «Итил суы ака торур» романы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ның сюжет- композициясе.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Н.Фаттах.Идея-проблематика в романе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«Итил суы ака торур»/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Н.Фәт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тах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ның «Итил суы ака торур» романын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да идея-проблематика.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Н.Фаттах.Система образов и  средства выразительности в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романе. /Н. Фәттах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ның «Итил суы ака торур» романын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да образ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лар си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стемасы. Әсәрнең сәнгатьчә эшләнеше.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55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Н.Фаттах. Сравнительная характеристика образам: Тотыш и Алмыш хан./Н. Фәттах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ның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«Итил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суы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ака торур»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романын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дагы Тотыш һәм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Алмыш хан об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разларына чагыш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тырма характери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стика.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Т.Миннуллин. Жизнь и творчество.Пьеса «Кулъ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яулык » /“Т. Миңнуллинның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тормышы, иҗаты. «Кулъ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яулык » пьесасын өйрәнә башлау.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Т.Миннуллин. Идея, проблема драмы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«Кулъ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яулык » /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Т.Миңнуллинның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«Кулъ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яулык» драма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сында идея-проблематика.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Т. Миннуллин.«Кулъ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яулык» Система образов./ Т.Миңнуллинның «Кулъ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яулык» драма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сында образ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лар һәм әсәрнең сәнгати эшләнеше.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Современный литературный процесс и его особенности/ Хәзерге әдәби барыш (процесс) һәм аның үзенчәлек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ләре.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З.Хаким. Жизнь и творчество.”Телсез күке”.Особенности сюжета и конфликта драмы./3. Хәким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нең тор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мышы, иҗаты. «Телсез Күке» драма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сының сюжеты һәм кон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фликт үзен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чәлеге.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Тема, проблема, идея драмы «Телсез Күке”/ «Телсез Күке» драмасы: тема, про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блема, идея.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З.Хаким. Система образов и средства выразительности в драме «Телсез Күке»  / «Телсез Күке» драмасын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да образ-характерлар һәм аларны ачуда кулланыл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ган алым-чаралар.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Развитие речи. Сочинение. Бәйләнеш</w:t>
            </w: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softHyphen/>
              <w:t>ле сөйләм үстерү №7.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Сочине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ние №5. «Телсез Күке» дра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масында символик образлар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ның әдәби функция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се».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 Садриев.Жизнь и творчество. Сюжет-композиция романа «Таң җиле»./ Ф. Садриевның тормы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шы һәм иҗаты. «Таң җиле» романы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ның сюжет-композициясе.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 Садриев.Идея, проблема,  система образов  в романе «Таң җиле»./Ф. Садриевның «Таң җиле» рома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нында проблема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тика һәм идея,  образлар сист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</w:rPr>
              <w:t>емасы.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Развитие речи. Сочинение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.”Нравственная ценность татарской женщины в романе Ф. Садриева “Таң җиле”./ Бәйләнеш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ле сөйләм үстерү №8. Сочине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ние №6. «Ф.Садриевның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«Таң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җиле» ро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манында татар хатын-кы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зының әхлакый бөеклеге».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Зульфат. Жизнь и творчество. Стихотворения. / Зөлфәтнең тормы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шы һәм иҗаты. «Бул гы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на», «Дүрт җыр» ,«Тамыр көлләре»  һәм «Тойгы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ларда ал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тын яфрак шавы...» шигырь</w:t>
            </w: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softHyphen/>
              <w:t>ләре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5F35B8" w:rsidRPr="003143A6" w:rsidTr="00866459">
        <w:trPr>
          <w:trHeight w:val="65"/>
        </w:trPr>
        <w:tc>
          <w:tcPr>
            <w:tcW w:w="850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6237" w:type="dxa"/>
          </w:tcPr>
          <w:p w:rsidR="005F35B8" w:rsidRPr="003143A6" w:rsidRDefault="005F35B8" w:rsidP="005F35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.Итоговый урок. Тест./ Йомгаклау дәресе. Тест биремнәре.</w:t>
            </w:r>
          </w:p>
        </w:tc>
        <w:tc>
          <w:tcPr>
            <w:tcW w:w="992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14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1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</w:tcPr>
          <w:p w:rsidR="005F35B8" w:rsidRPr="003143A6" w:rsidRDefault="005F35B8" w:rsidP="005F35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</w:tbl>
    <w:p w:rsidR="00125EC1" w:rsidRPr="003143A6" w:rsidRDefault="00125EC1" w:rsidP="00125EC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</w:p>
    <w:p w:rsidR="00462D03" w:rsidRPr="003143A6" w:rsidRDefault="00125EC1" w:rsidP="00125EC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143A6">
        <w:rPr>
          <w:rFonts w:ascii="Times New Roman" w:eastAsia="Calibri" w:hAnsi="Times New Roman" w:cs="Times New Roman"/>
          <w:b/>
          <w:sz w:val="24"/>
          <w:szCs w:val="24"/>
          <w:lang w:val="tt-RU"/>
        </w:rPr>
        <w:br w:type="textWrapping" w:clear="all"/>
      </w:r>
    </w:p>
    <w:sectPr w:rsidR="00462D03" w:rsidRPr="003143A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0EB" w:rsidRDefault="006C20EB" w:rsidP="005001D4">
      <w:pPr>
        <w:spacing w:after="0" w:line="240" w:lineRule="auto"/>
      </w:pPr>
      <w:r>
        <w:separator/>
      </w:r>
    </w:p>
  </w:endnote>
  <w:endnote w:type="continuationSeparator" w:id="0">
    <w:p w:rsidR="006C20EB" w:rsidRDefault="006C20EB" w:rsidP="00500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15782"/>
      <w:docPartObj>
        <w:docPartGallery w:val="Page Numbers (Bottom of Page)"/>
        <w:docPartUnique/>
      </w:docPartObj>
    </w:sdtPr>
    <w:sdtContent>
      <w:p w:rsidR="005001D4" w:rsidRDefault="005001D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5001D4" w:rsidRDefault="005001D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0EB" w:rsidRDefault="006C20EB" w:rsidP="005001D4">
      <w:pPr>
        <w:spacing w:after="0" w:line="240" w:lineRule="auto"/>
      </w:pPr>
      <w:r>
        <w:separator/>
      </w:r>
    </w:p>
  </w:footnote>
  <w:footnote w:type="continuationSeparator" w:id="0">
    <w:p w:rsidR="006C20EB" w:rsidRDefault="006C20EB" w:rsidP="005001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C1"/>
    <w:rsid w:val="0004014B"/>
    <w:rsid w:val="00052D83"/>
    <w:rsid w:val="00074D8C"/>
    <w:rsid w:val="001132D7"/>
    <w:rsid w:val="00125EC1"/>
    <w:rsid w:val="00225DE6"/>
    <w:rsid w:val="00226A6C"/>
    <w:rsid w:val="002B7F4C"/>
    <w:rsid w:val="003143A6"/>
    <w:rsid w:val="003220DD"/>
    <w:rsid w:val="00405A73"/>
    <w:rsid w:val="004112A3"/>
    <w:rsid w:val="00462D03"/>
    <w:rsid w:val="00485C06"/>
    <w:rsid w:val="005001D4"/>
    <w:rsid w:val="00513DFC"/>
    <w:rsid w:val="005156D9"/>
    <w:rsid w:val="005F35B8"/>
    <w:rsid w:val="00612C17"/>
    <w:rsid w:val="006422CA"/>
    <w:rsid w:val="006B7918"/>
    <w:rsid w:val="006C20EB"/>
    <w:rsid w:val="0079220C"/>
    <w:rsid w:val="007A334E"/>
    <w:rsid w:val="00921433"/>
    <w:rsid w:val="00945ADA"/>
    <w:rsid w:val="00967B17"/>
    <w:rsid w:val="0098256F"/>
    <w:rsid w:val="0099552D"/>
    <w:rsid w:val="00A32234"/>
    <w:rsid w:val="00A32780"/>
    <w:rsid w:val="00A96167"/>
    <w:rsid w:val="00AB1463"/>
    <w:rsid w:val="00AD7EC5"/>
    <w:rsid w:val="00B93D51"/>
    <w:rsid w:val="00C11662"/>
    <w:rsid w:val="00C854DC"/>
    <w:rsid w:val="00C9621C"/>
    <w:rsid w:val="00CB2FD2"/>
    <w:rsid w:val="00D02C6A"/>
    <w:rsid w:val="00D04533"/>
    <w:rsid w:val="00D052EE"/>
    <w:rsid w:val="00D073B7"/>
    <w:rsid w:val="00D514A0"/>
    <w:rsid w:val="00E33988"/>
    <w:rsid w:val="00E55103"/>
    <w:rsid w:val="00E6360B"/>
    <w:rsid w:val="00E907DB"/>
    <w:rsid w:val="00E92ABF"/>
    <w:rsid w:val="00E96019"/>
    <w:rsid w:val="00ED0D32"/>
    <w:rsid w:val="00F01A43"/>
    <w:rsid w:val="00F2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F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00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01D4"/>
  </w:style>
  <w:style w:type="paragraph" w:styleId="a8">
    <w:name w:val="footer"/>
    <w:basedOn w:val="a"/>
    <w:link w:val="a9"/>
    <w:uiPriority w:val="99"/>
    <w:unhideWhenUsed/>
    <w:rsid w:val="00500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0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F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00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01D4"/>
  </w:style>
  <w:style w:type="paragraph" w:styleId="a8">
    <w:name w:val="footer"/>
    <w:basedOn w:val="a"/>
    <w:link w:val="a9"/>
    <w:uiPriority w:val="99"/>
    <w:unhideWhenUsed/>
    <w:rsid w:val="00500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0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7E769-E3CB-4464-89FB-5665AB5DD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Назиря</dc:creator>
  <cp:lastModifiedBy>Назиря</cp:lastModifiedBy>
  <cp:revision>5</cp:revision>
  <cp:lastPrinted>2022-09-15T18:13:00Z</cp:lastPrinted>
  <dcterms:created xsi:type="dcterms:W3CDTF">2022-09-02T07:28:00Z</dcterms:created>
  <dcterms:modified xsi:type="dcterms:W3CDTF">2022-09-15T18:16:00Z</dcterms:modified>
</cp:coreProperties>
</file>